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              м. Сквира                              №   -30-VIII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нерухомого майна, що належить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комунальної власності Сквирської міської ради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№4 від 04 січня 2022 року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начальника архівного відділу Білоцерківської районної військової адміністрації вих.№07-01-42/04 від 12.01.2023 року про дострокове розірвання договору оренди нерухомого майна, що належить до комунальної власності Сквирської міської ради №4 від 04 січня 2022 року, відповідно до статей 4,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№4 від 04 січня 2022 року на частину нежитлових приміщень першого поверху адміністративного корпусу, загальною площею 175,15 кв.м. за адресою: вул.Київська,12 м.Сквира,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ілоцерківський район, Київська область, укладений між Відділом капітального будівництва, комунальної власності та житлово-комунального господарства, Комунальною установою Сквирської міської ради «Центр надання соціальних послуг» та Архівним відділом Білоцерківської районної державної адміністрації з 01 лютого 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із зміною щодо статусу архівного відділу відповідно до Розпорядження голови Білоцерківської райдержадміністрації №104 від 01.12.2022 року.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7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Ірина КВАША</w:t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6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Т.в.о начальника відділу капітального будівництва, </w:t>
      </w:r>
    </w:p>
    <w:p w:rsidR="00000000" w:rsidDel="00000000" w:rsidP="00000000" w:rsidRDefault="00000000" w:rsidRPr="00000000" w14:paraId="00000027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8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2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1">
      <w:pPr>
        <w:spacing w:after="0" w:line="276" w:lineRule="auto"/>
        <w:ind w:left="-140" w:firstLine="70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4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дострокове припинення договору оренди нерухомого майна, що належить до комунальної власності Сквирської міської ради</w:t>
      </w:r>
    </w:p>
    <w:p w:rsidR="00000000" w:rsidDel="00000000" w:rsidP="00000000" w:rsidRDefault="00000000" w:rsidRPr="00000000" w14:paraId="0000004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№4 від 04 січня 2022 року»</w:t>
      </w:r>
    </w:p>
    <w:p w:rsidR="00000000" w:rsidDel="00000000" w:rsidP="00000000" w:rsidRDefault="00000000" w:rsidRPr="00000000" w14:paraId="0000004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0" w:line="276" w:lineRule="auto"/>
        <w:ind w:left="144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Обґрунтування необхідності прийняття рішення</w:t>
      </w:r>
    </w:p>
    <w:p w:rsidR="00000000" w:rsidDel="00000000" w:rsidP="00000000" w:rsidRDefault="00000000" w:rsidRPr="00000000" w14:paraId="00000046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з зверненням начальника архівного відділу Білоцерківської районної військової адміністрації вих.№07-01-42/04 від 12.01.2023 року про дострокове розірвання договору оренди нерухомого майна, що належить до комунальної власності Сквирської міської ради №4 від 04 січня 2022 року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зв’язку із зміною щодо статусу архівного відділу відповідно до Розпорядження голови Білоцерківської райдержадміністрації №104 від 01.12.2022 року виникла необхідність підготувати проєкт рішення «Про дострокове припинення договору оренди нерухомого майна, що належить до комунальної власності Сквирської міської ради №4 від 04 січня 2022 року».</w:t>
      </w:r>
    </w:p>
    <w:p w:rsidR="00000000" w:rsidDel="00000000" w:rsidP="00000000" w:rsidRDefault="00000000" w:rsidRPr="00000000" w14:paraId="00000047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Мета прийняття рішення.</w:t>
      </w:r>
    </w:p>
    <w:p w:rsidR="00000000" w:rsidDel="00000000" w:rsidP="00000000" w:rsidRDefault="00000000" w:rsidRPr="00000000" w14:paraId="00000048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49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</w:p>
    <w:p w:rsidR="00000000" w:rsidDel="00000000" w:rsidP="00000000" w:rsidRDefault="00000000" w:rsidRPr="00000000" w14:paraId="0000004A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Проєкт рішення складається з трьох пунктів, якими передбачено:</w:t>
      </w:r>
    </w:p>
    <w:p w:rsidR="00000000" w:rsidDel="00000000" w:rsidP="00000000" w:rsidRDefault="00000000" w:rsidRPr="00000000" w14:paraId="0000004B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Припинити Договір оренди нерухомого майна, що належить до комунальної власності Сквирської міської ради №4 від 04 січня 2022 року на частину нежитлових приміщень першого поверху адміністративного корпусу, загальною площею 175,15 кв.м. за адресою: вул.Київська,12 м.Сквира, Білоцерківський район, Київська область, укладений між Відділом капітального будівництва, комунальної власності та житлово-комунального господарства, Комунальною установою Сквирської міської ради «Центр надання соціальних послуг» та Архівним відділом Білоцерківської районної державної адміністрації з 01 лютого 2023 року, за згодою сторін (п.2 статті 24 ЗУ «Про оренду державного та комунального майна) в зв’язку із зміною щодо статусу архівного відділу відповідно до Розпорядження голови Білоцерківської райдержадміністрації №104 від 01.12.2022 року.</w:t>
      </w:r>
    </w:p>
    <w:p w:rsidR="00000000" w:rsidDel="00000000" w:rsidP="00000000" w:rsidRDefault="00000000" w:rsidRPr="00000000" w14:paraId="0000004C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4D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Покладання контролю за виконанням цього рішення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4E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</w:p>
    <w:p w:rsidR="00000000" w:rsidDel="00000000" w:rsidP="00000000" w:rsidRDefault="00000000" w:rsidRPr="00000000" w14:paraId="0000004F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Нормативно-правовою базою у цій сфері є: ст. ст. 4,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ст. ст. 26,59,60 Закону України «Про місцеве самоврядування в Україні».</w:t>
      </w:r>
    </w:p>
    <w:p w:rsidR="00000000" w:rsidDel="00000000" w:rsidP="00000000" w:rsidRDefault="00000000" w:rsidRPr="00000000" w14:paraId="00000050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Фінансово-економічне обґрунтування</w:t>
      </w:r>
    </w:p>
    <w:p w:rsidR="00000000" w:rsidDel="00000000" w:rsidP="00000000" w:rsidRDefault="00000000" w:rsidRPr="00000000" w14:paraId="00000051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</w:p>
    <w:p w:rsidR="00000000" w:rsidDel="00000000" w:rsidP="00000000" w:rsidRDefault="00000000" w:rsidRPr="00000000" w14:paraId="00000052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Доповідач на пленарному засіданні</w:t>
      </w:r>
    </w:p>
    <w:p w:rsidR="00000000" w:rsidDel="00000000" w:rsidP="00000000" w:rsidRDefault="00000000" w:rsidRPr="00000000" w14:paraId="00000053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Доповідачем на пленарному засіданні є т.в.о. начальника відділу капітального будівництва, комунальної власності та житлово-комунального господарства Тернова М.В.</w:t>
      </w:r>
    </w:p>
    <w:p w:rsidR="00000000" w:rsidDel="00000000" w:rsidP="00000000" w:rsidRDefault="00000000" w:rsidRPr="00000000" w14:paraId="00000054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5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Т.в.о. начальника відділу капітального</w:t>
      </w:r>
    </w:p>
    <w:p w:rsidR="00000000" w:rsidDel="00000000" w:rsidP="00000000" w:rsidRDefault="00000000" w:rsidRPr="00000000" w14:paraId="00000057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8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житлово-комунального господарства        _______________            </w:t>
        <w:tab/>
        <w:t xml:space="preserve">Марина ТЕРНОВА</w:t>
      </w:r>
    </w:p>
    <w:p w:rsidR="00000000" w:rsidDel="00000000" w:rsidP="00000000" w:rsidRDefault="00000000" w:rsidRPr="00000000" w14:paraId="00000059">
      <w:pPr>
        <w:spacing w:after="240" w:befor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Mc+JIr3JcSyOOKbBrwrbCIdICmA==">AMUW2mVPfbJ7Q/n8srK9/svRxTNo3+jTG9GHQHlwIoRn4mfcWiFqXFM4pDPKQ0jGhCgebSVvGfYzIbJBoxuV5BjzBuWc1PJU0Y/2vnxkOr/cPXDBnVAxqZZg4IqC/bGigM7ewrQN/2zXqUakNivxk79pHk95RLsX4A==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